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EAC60" w14:textId="1C540912" w:rsidR="00B30CE7" w:rsidRPr="00FF5EC9" w:rsidRDefault="00D46621" w:rsidP="00FF5EC9">
      <w:pPr>
        <w:jc w:val="center"/>
        <w:rPr>
          <w:u w:val="single"/>
        </w:rPr>
      </w:pPr>
      <w:r>
        <w:rPr>
          <w:b/>
          <w:u w:val="single"/>
          <w:lang w:val="ru-RU"/>
        </w:rPr>
        <w:t>КОМПАКТН</w:t>
      </w:r>
      <w:r w:rsidR="00D93444">
        <w:rPr>
          <w:b/>
          <w:u w:val="single"/>
          <w:lang w:val="ru-RU"/>
        </w:rPr>
        <w:t>А</w:t>
      </w:r>
      <w:r>
        <w:rPr>
          <w:b/>
          <w:u w:val="single"/>
          <w:lang w:val="ru-RU"/>
        </w:rPr>
        <w:t xml:space="preserve"> ГЛАДКОСТЕНН</w:t>
      </w:r>
      <w:r w:rsidR="00D93444">
        <w:rPr>
          <w:b/>
          <w:u w:val="single"/>
          <w:lang w:val="ru-RU"/>
        </w:rPr>
        <w:t>А</w:t>
      </w:r>
      <w:r>
        <w:rPr>
          <w:b/>
          <w:u w:val="single"/>
          <w:lang w:val="ru-RU"/>
        </w:rPr>
        <w:t xml:space="preserve"> </w:t>
      </w:r>
      <w:r w:rsidR="00B84348" w:rsidRPr="00D46621">
        <w:rPr>
          <w:b/>
          <w:u w:val="single"/>
          <w:lang w:val="ru-RU"/>
        </w:rPr>
        <w:t>ПОЛИПРОПИЛЕНОВ</w:t>
      </w:r>
      <w:r w:rsidR="00D93444">
        <w:rPr>
          <w:b/>
          <w:u w:val="single"/>
          <w:lang w:val="ru-RU"/>
        </w:rPr>
        <w:t>А</w:t>
      </w:r>
      <w:r w:rsidR="00B84348" w:rsidRPr="00FF5EC9">
        <w:rPr>
          <w:u w:val="single"/>
          <w:lang w:val="ru-RU"/>
        </w:rPr>
        <w:t xml:space="preserve"> ТРЪБ</w:t>
      </w:r>
      <w:r w:rsidR="00D93444">
        <w:rPr>
          <w:u w:val="single"/>
          <w:lang w:val="ru-RU"/>
        </w:rPr>
        <w:t>НА</w:t>
      </w:r>
      <w:r w:rsidR="00B84348" w:rsidRPr="00FF5EC9">
        <w:rPr>
          <w:u w:val="single"/>
          <w:lang w:val="ru-RU"/>
        </w:rPr>
        <w:t xml:space="preserve"> СИСТЕМ</w:t>
      </w:r>
      <w:r w:rsidR="00D93444">
        <w:rPr>
          <w:u w:val="single"/>
          <w:lang w:val="ru-RU"/>
        </w:rPr>
        <w:t>А</w:t>
      </w:r>
      <w:r w:rsidR="00B84348" w:rsidRPr="00FF5EC9">
        <w:rPr>
          <w:u w:val="single"/>
          <w:lang w:val="ru-RU"/>
        </w:rPr>
        <w:t xml:space="preserve"> ЗА ИНФРАСТРУКТ</w:t>
      </w:r>
      <w:r w:rsidR="00B84348" w:rsidRPr="00FF5EC9">
        <w:rPr>
          <w:u w:val="single"/>
          <w:lang w:val="bg-BG"/>
        </w:rPr>
        <w:t>У</w:t>
      </w:r>
      <w:r w:rsidR="00B84348" w:rsidRPr="00FF5EC9">
        <w:rPr>
          <w:u w:val="single"/>
          <w:lang w:val="ru-RU"/>
        </w:rPr>
        <w:t>РНА КАНАЛИЗАЦИЯ</w:t>
      </w:r>
      <w:r w:rsidR="00B84348" w:rsidRPr="00FF5EC9">
        <w:rPr>
          <w:u w:val="single"/>
          <w:lang w:val="bg-BG"/>
        </w:rPr>
        <w:t xml:space="preserve"> ТИП </w:t>
      </w:r>
      <w:r w:rsidR="00B84348" w:rsidRPr="00D46621">
        <w:rPr>
          <w:b/>
          <w:u w:val="single"/>
        </w:rPr>
        <w:t>P</w:t>
      </w:r>
      <w:r w:rsidR="008964E6" w:rsidRPr="00D46621">
        <w:rPr>
          <w:b/>
          <w:u w:val="single"/>
        </w:rPr>
        <w:t>P</w:t>
      </w:r>
      <w:r w:rsidRPr="00D46621">
        <w:rPr>
          <w:b/>
          <w:u w:val="single"/>
        </w:rPr>
        <w:t xml:space="preserve"> MONO</w:t>
      </w:r>
      <w:r w:rsidR="00B84348" w:rsidRPr="00FF5EC9">
        <w:rPr>
          <w:u w:val="single"/>
          <w:lang w:val="bg-BG"/>
        </w:rPr>
        <w:t xml:space="preserve"> ИЛИ ПОДОБЕН</w:t>
      </w:r>
      <w:r w:rsidR="00FF5EC9" w:rsidRPr="00FF5EC9">
        <w:rPr>
          <w:u w:val="single"/>
          <w:lang w:val="bg-BG"/>
        </w:rPr>
        <w:t xml:space="preserve"> СЪГЛАСНО</w:t>
      </w:r>
      <w:r w:rsidR="00FF5EC9">
        <w:rPr>
          <w:u w:val="single"/>
          <w:lang w:val="bg-BG"/>
        </w:rPr>
        <w:t xml:space="preserve"> </w:t>
      </w:r>
      <w:r w:rsidR="00FF5EC9" w:rsidRPr="00D93444">
        <w:rPr>
          <w:b/>
          <w:bCs/>
          <w:u w:val="single"/>
          <w:lang w:val="bg-BG"/>
        </w:rPr>
        <w:t xml:space="preserve">БДС </w:t>
      </w:r>
      <w:r w:rsidR="00FF5EC9" w:rsidRPr="00D93444">
        <w:rPr>
          <w:b/>
          <w:bCs/>
          <w:u w:val="single"/>
        </w:rPr>
        <w:t>EN</w:t>
      </w:r>
      <w:r w:rsidR="00FF5EC9" w:rsidRPr="00D93444">
        <w:rPr>
          <w:b/>
          <w:bCs/>
          <w:u w:val="single"/>
          <w:lang w:val="bg-BG"/>
        </w:rPr>
        <w:t>1852-1</w:t>
      </w:r>
    </w:p>
    <w:p w14:paraId="569EAC61" w14:textId="2A0941AE" w:rsidR="00B84348" w:rsidRPr="007565E8" w:rsidRDefault="00D71ACA" w:rsidP="007565E8">
      <w:pPr>
        <w:pStyle w:val="ListParagraph"/>
        <w:numPr>
          <w:ilvl w:val="0"/>
          <w:numId w:val="1"/>
        </w:numPr>
        <w:rPr>
          <w:lang w:val="bg-BG"/>
        </w:rPr>
      </w:pPr>
      <w:r w:rsidRPr="00744E66">
        <w:rPr>
          <w:lang w:val="bg-BG"/>
        </w:rPr>
        <w:t>Предназначение</w:t>
      </w:r>
      <w:r>
        <w:rPr>
          <w:lang w:val="bg-BG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bg-BG" w:eastAsia="bg-BG"/>
        </w:rPr>
        <w:t xml:space="preserve"> </w:t>
      </w:r>
      <w:r w:rsidRPr="008434FA">
        <w:rPr>
          <w:lang w:val="bg-BG"/>
        </w:rPr>
        <w:t>съгласно действащ</w:t>
      </w:r>
      <w:r>
        <w:rPr>
          <w:lang w:val="bg-BG"/>
        </w:rPr>
        <w:t>ата</w:t>
      </w:r>
      <w:r w:rsidRPr="008434FA">
        <w:rPr>
          <w:lang w:val="bg-BG"/>
        </w:rPr>
        <w:t xml:space="preserve"> „</w:t>
      </w:r>
      <w:r w:rsidRPr="009E702F">
        <w:rPr>
          <w:b/>
          <w:lang w:val="bg-BG"/>
        </w:rPr>
        <w:t>Наредба № РД-02-20-8 от 17 май 2013 г. за проектиране, изграждане и експлоатация на канализационни системи</w:t>
      </w:r>
      <w:r>
        <w:rPr>
          <w:b/>
          <w:lang w:val="bg-BG"/>
        </w:rPr>
        <w:t>“</w:t>
      </w:r>
      <w:r>
        <w:t>;</w:t>
      </w:r>
    </w:p>
    <w:p w14:paraId="569EAC62" w14:textId="33E6ABA0" w:rsidR="00F77C44" w:rsidRPr="00F77C44" w:rsidRDefault="00F77C44" w:rsidP="00F77C44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 xml:space="preserve">Описание на продукта: </w:t>
      </w:r>
      <w:r w:rsidRPr="00D46621">
        <w:rPr>
          <w:b/>
          <w:lang w:val="bg-BG"/>
        </w:rPr>
        <w:t>еднослойна</w:t>
      </w:r>
      <w:r w:rsidR="007565E8">
        <w:rPr>
          <w:b/>
          <w:lang w:val="bg-BG"/>
        </w:rPr>
        <w:t>,</w:t>
      </w:r>
      <w:r>
        <w:rPr>
          <w:b/>
        </w:rPr>
        <w:t xml:space="preserve"> </w:t>
      </w:r>
      <w:r>
        <w:rPr>
          <w:b/>
          <w:lang w:val="bg-BG"/>
        </w:rPr>
        <w:t>компактна</w:t>
      </w:r>
      <w:r w:rsidR="007565E8">
        <w:rPr>
          <w:b/>
          <w:lang w:val="bg-BG"/>
        </w:rPr>
        <w:t>,</w:t>
      </w:r>
      <w:r w:rsidRPr="00D46621">
        <w:rPr>
          <w:b/>
          <w:lang w:val="bg-BG"/>
        </w:rPr>
        <w:t xml:space="preserve"> гладка</w:t>
      </w:r>
      <w:r>
        <w:rPr>
          <w:b/>
          <w:lang w:val="bg-BG"/>
        </w:rPr>
        <w:t xml:space="preserve"> отвън и отвътре</w:t>
      </w:r>
      <w:r w:rsidRPr="00D46621">
        <w:rPr>
          <w:b/>
          <w:lang w:val="bg-BG"/>
        </w:rPr>
        <w:t xml:space="preserve"> полипропиленова тръба</w:t>
      </w:r>
      <w:r w:rsidR="007565E8">
        <w:rPr>
          <w:b/>
          <w:lang w:val="bg-BG"/>
        </w:rPr>
        <w:t>;</w:t>
      </w:r>
    </w:p>
    <w:p w14:paraId="569EAC63" w14:textId="0D48E18C" w:rsidR="00B84348" w:rsidRPr="00FF5EC9" w:rsidRDefault="00B84348" w:rsidP="00B30CE7">
      <w:pPr>
        <w:pStyle w:val="ListParagraph"/>
        <w:numPr>
          <w:ilvl w:val="0"/>
          <w:numId w:val="1"/>
        </w:numPr>
        <w:rPr>
          <w:lang w:val="bg-BG"/>
        </w:rPr>
      </w:pPr>
      <w:r w:rsidRPr="00D46621">
        <w:rPr>
          <w:b/>
          <w:lang w:val="bg-BG"/>
        </w:rPr>
        <w:t>Суровина</w:t>
      </w:r>
      <w:r w:rsidR="00EA436A" w:rsidRPr="00FF5EC9">
        <w:rPr>
          <w:lang w:val="bg-BG"/>
        </w:rPr>
        <w:t>, използвана</w:t>
      </w:r>
      <w:r w:rsidRPr="00FF5EC9">
        <w:rPr>
          <w:lang w:val="bg-BG"/>
        </w:rPr>
        <w:t xml:space="preserve"> за изработката на продукта:</w:t>
      </w:r>
      <w:r w:rsidR="00196753" w:rsidRPr="00FF5EC9">
        <w:t xml:space="preserve"> </w:t>
      </w:r>
      <w:r w:rsidRPr="00D46621">
        <w:rPr>
          <w:b/>
          <w:lang w:val="bg-BG"/>
        </w:rPr>
        <w:t xml:space="preserve">първична </w:t>
      </w:r>
      <w:r w:rsidR="00562EFC" w:rsidRPr="00D46621">
        <w:rPr>
          <w:b/>
          <w:lang w:val="bg-BG"/>
        </w:rPr>
        <w:t xml:space="preserve">и </w:t>
      </w:r>
      <w:r w:rsidRPr="00D46621">
        <w:rPr>
          <w:b/>
          <w:lang w:val="bg-BG"/>
        </w:rPr>
        <w:t>сертифицирана</w:t>
      </w:r>
      <w:r w:rsidRPr="00FF5EC9">
        <w:rPr>
          <w:lang w:val="bg-BG"/>
        </w:rPr>
        <w:t xml:space="preserve"> от независима </w:t>
      </w:r>
      <w:r w:rsidR="00EA436A" w:rsidRPr="00FF5EC9">
        <w:rPr>
          <w:lang w:val="bg-BG"/>
        </w:rPr>
        <w:t>инстанция</w:t>
      </w:r>
      <w:r w:rsidR="007565E8">
        <w:rPr>
          <w:lang w:val="bg-BG"/>
        </w:rPr>
        <w:t>;</w:t>
      </w:r>
    </w:p>
    <w:p w14:paraId="569EAC64" w14:textId="137F3CE6" w:rsidR="00B84348" w:rsidRPr="00FF5EC9" w:rsidRDefault="00EA436A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 xml:space="preserve">Технология на </w:t>
      </w:r>
      <w:r w:rsidR="00186E6A" w:rsidRPr="00FF5EC9">
        <w:rPr>
          <w:lang w:val="bg-BG"/>
        </w:rPr>
        <w:t>производство: екструзиoнен</w:t>
      </w:r>
      <w:r w:rsidR="00B84348" w:rsidRPr="00FF5EC9">
        <w:rPr>
          <w:lang w:val="ru-RU"/>
        </w:rPr>
        <w:t xml:space="preserve"> метод</w:t>
      </w:r>
      <w:r w:rsidR="007565E8">
        <w:rPr>
          <w:lang w:val="bg-BG"/>
        </w:rPr>
        <w:t>;</w:t>
      </w:r>
    </w:p>
    <w:p w14:paraId="569EAC65" w14:textId="7D01485E" w:rsidR="0053035D" w:rsidRPr="0055647B" w:rsidRDefault="008434FA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553137">
        <w:rPr>
          <w:lang w:val="bg-BG"/>
        </w:rPr>
        <w:t>Начин на свързване</w:t>
      </w:r>
      <w:r w:rsidR="0053035D" w:rsidRPr="00553137">
        <w:rPr>
          <w:lang w:val="bg-BG"/>
        </w:rPr>
        <w:t xml:space="preserve">: </w:t>
      </w:r>
      <w:r w:rsidR="0053269F" w:rsidRPr="00553137">
        <w:rPr>
          <w:b/>
          <w:lang w:val="bg-BG"/>
        </w:rPr>
        <w:t>двой</w:t>
      </w:r>
      <w:r w:rsidR="00FF03DB" w:rsidRPr="00553137">
        <w:rPr>
          <w:b/>
          <w:lang w:val="bg-BG"/>
        </w:rPr>
        <w:t>но</w:t>
      </w:r>
      <w:r w:rsidR="0053269F" w:rsidRPr="00553137">
        <w:rPr>
          <w:b/>
          <w:lang w:val="bg-BG"/>
        </w:rPr>
        <w:t xml:space="preserve">свързваща </w:t>
      </w:r>
      <w:r w:rsidRPr="00553137">
        <w:rPr>
          <w:b/>
          <w:lang w:val="bg-BG"/>
        </w:rPr>
        <w:t>м</w:t>
      </w:r>
      <w:r w:rsidR="00B84348" w:rsidRPr="00553137">
        <w:rPr>
          <w:b/>
          <w:lang w:val="bg-BG"/>
        </w:rPr>
        <w:t>уфа</w:t>
      </w:r>
      <w:r w:rsidRPr="00553137">
        <w:rPr>
          <w:b/>
          <w:lang w:val="bg-BG"/>
        </w:rPr>
        <w:t xml:space="preserve"> </w:t>
      </w:r>
      <w:r w:rsidR="0053269F" w:rsidRPr="00553137">
        <w:rPr>
          <w:b/>
          <w:lang w:val="bg-BG"/>
        </w:rPr>
        <w:t>с</w:t>
      </w:r>
      <w:r w:rsidRPr="00553137">
        <w:rPr>
          <w:b/>
          <w:lang w:val="bg-BG"/>
        </w:rPr>
        <w:t xml:space="preserve"> уплътнител</w:t>
      </w:r>
      <w:r w:rsidR="0053269F" w:rsidRPr="00553137">
        <w:rPr>
          <w:b/>
          <w:lang w:val="bg-BG"/>
        </w:rPr>
        <w:t>ни</w:t>
      </w:r>
      <w:r w:rsidRPr="00553137">
        <w:rPr>
          <w:b/>
          <w:lang w:val="bg-BG"/>
        </w:rPr>
        <w:t xml:space="preserve"> пръстен</w:t>
      </w:r>
      <w:r w:rsidR="0053269F" w:rsidRPr="00553137">
        <w:rPr>
          <w:b/>
          <w:lang w:val="bg-BG"/>
        </w:rPr>
        <w:t>и</w:t>
      </w:r>
      <w:r w:rsidR="009C5C35" w:rsidRPr="00553137">
        <w:rPr>
          <w:lang w:val="bg-BG"/>
        </w:rPr>
        <w:t xml:space="preserve"> </w:t>
      </w:r>
      <w:r w:rsidR="009C5C35" w:rsidRPr="00553137">
        <w:rPr>
          <w:b/>
          <w:lang w:val="bg-BG"/>
        </w:rPr>
        <w:t xml:space="preserve">или челно заваряване </w:t>
      </w:r>
      <w:r w:rsidR="009C5C35" w:rsidRPr="00687F64">
        <w:rPr>
          <w:lang w:val="bg-BG"/>
        </w:rPr>
        <w:t>– представяне на тест протокол от изпитване</w:t>
      </w:r>
      <w:r w:rsidR="007565E8">
        <w:rPr>
          <w:lang w:val="bg-BG"/>
        </w:rPr>
        <w:t>;</w:t>
      </w:r>
    </w:p>
    <w:p w14:paraId="569EAC66" w14:textId="4B0E010B" w:rsidR="0055647B" w:rsidRPr="00553137" w:rsidRDefault="0055647B" w:rsidP="00B8434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b/>
          <w:lang w:val="bg-BG"/>
        </w:rPr>
        <w:t>Челна заварка</w:t>
      </w:r>
      <w:r w:rsidRPr="0055647B">
        <w:rPr>
          <w:b/>
          <w:lang w:val="bg-BG"/>
        </w:rPr>
        <w:t xml:space="preserve"> </w:t>
      </w:r>
      <w:r w:rsidR="00053007">
        <w:rPr>
          <w:b/>
          <w:lang w:val="bg-BG"/>
        </w:rPr>
        <w:t>изд</w:t>
      </w:r>
      <w:r>
        <w:rPr>
          <w:b/>
          <w:lang w:val="bg-BG"/>
        </w:rPr>
        <w:t>ържаща на 10</w:t>
      </w:r>
      <w:r>
        <w:rPr>
          <w:b/>
        </w:rPr>
        <w:t>bar</w:t>
      </w:r>
      <w:r w:rsidRPr="00553137">
        <w:rPr>
          <w:b/>
          <w:lang w:val="bg-BG"/>
        </w:rPr>
        <w:t xml:space="preserve"> </w:t>
      </w:r>
      <w:r>
        <w:rPr>
          <w:b/>
          <w:lang w:val="bg-BG"/>
        </w:rPr>
        <w:t>налягане</w:t>
      </w:r>
      <w:r w:rsidRPr="00687F64">
        <w:rPr>
          <w:lang w:val="bg-BG"/>
        </w:rPr>
        <w:t xml:space="preserve"> – представяне на тест протокол от изпитване</w:t>
      </w:r>
      <w:r w:rsidR="007565E8">
        <w:rPr>
          <w:lang w:val="bg-BG"/>
        </w:rPr>
        <w:t>;</w:t>
      </w:r>
    </w:p>
    <w:p w14:paraId="569EAC67" w14:textId="1A5A2BAB" w:rsidR="0053035D" w:rsidRPr="00553137" w:rsidRDefault="00FF03DB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553137">
        <w:rPr>
          <w:lang w:val="bg-BG"/>
        </w:rPr>
        <w:t>Двойно</w:t>
      </w:r>
      <w:r w:rsidR="0053269F" w:rsidRPr="00553137">
        <w:rPr>
          <w:lang w:val="bg-BG"/>
        </w:rPr>
        <w:t>свързваща м</w:t>
      </w:r>
      <w:r w:rsidR="00956A2F" w:rsidRPr="00553137">
        <w:rPr>
          <w:lang w:val="bg-BG"/>
        </w:rPr>
        <w:t>уфа</w:t>
      </w:r>
      <w:r w:rsidR="00956A2F" w:rsidRPr="00553137">
        <w:t xml:space="preserve"> –</w:t>
      </w:r>
      <w:r w:rsidR="0053269F" w:rsidRPr="00553137">
        <w:rPr>
          <w:b/>
          <w:lang w:val="bg-BG"/>
        </w:rPr>
        <w:t xml:space="preserve"> </w:t>
      </w:r>
      <w:r w:rsidR="00D46621" w:rsidRPr="00553137">
        <w:rPr>
          <w:lang w:val="bg-BG"/>
        </w:rPr>
        <w:t xml:space="preserve">от </w:t>
      </w:r>
      <w:r w:rsidR="00D46621" w:rsidRPr="00553137">
        <w:rPr>
          <w:b/>
          <w:lang w:val="bg-BG"/>
        </w:rPr>
        <w:t>същият материал (полипропилен)</w:t>
      </w:r>
      <w:r w:rsidR="00D46621" w:rsidRPr="00553137">
        <w:rPr>
          <w:lang w:val="bg-BG"/>
        </w:rPr>
        <w:t xml:space="preserve"> от който е произведена тръбата,</w:t>
      </w:r>
      <w:r w:rsidR="00956A2F" w:rsidRPr="00553137">
        <w:rPr>
          <w:lang w:val="bg-BG"/>
        </w:rPr>
        <w:t xml:space="preserve"> </w:t>
      </w:r>
      <w:r w:rsidR="0053035D" w:rsidRPr="00553137">
        <w:rPr>
          <w:lang w:val="bg-BG"/>
        </w:rPr>
        <w:t>гарантираща водоплътност и здравина на връзката</w:t>
      </w:r>
      <w:r w:rsidR="007565E8">
        <w:rPr>
          <w:lang w:val="bg-BG"/>
        </w:rPr>
        <w:t>;</w:t>
      </w:r>
    </w:p>
    <w:p w14:paraId="569EAC68" w14:textId="51AD9887" w:rsidR="00F277F1" w:rsidRPr="00553137" w:rsidRDefault="0053269F" w:rsidP="00F277F1">
      <w:pPr>
        <w:pStyle w:val="ListParagraph"/>
        <w:numPr>
          <w:ilvl w:val="0"/>
          <w:numId w:val="1"/>
        </w:numPr>
        <w:rPr>
          <w:lang w:val="bg-BG"/>
        </w:rPr>
      </w:pPr>
      <w:r w:rsidRPr="00553137">
        <w:rPr>
          <w:b/>
          <w:lang w:val="bg-BG"/>
        </w:rPr>
        <w:t xml:space="preserve">Защита срещу измятане и измъкване на уплътнителния пръстен – </w:t>
      </w:r>
      <w:r w:rsidR="00F277F1" w:rsidRPr="00553137">
        <w:rPr>
          <w:b/>
          <w:lang w:val="bg-BG"/>
        </w:rPr>
        <w:t>допълнителни пръстени от двете страни на двойната муфа предотвратяващи измъкването на уплътнителния пръстен при вкарването на тръбата в двойната муфа</w:t>
      </w:r>
      <w:r w:rsidR="008B3A2C">
        <w:rPr>
          <w:b/>
          <w:lang w:val="bg-BG"/>
        </w:rPr>
        <w:t>;</w:t>
      </w:r>
    </w:p>
    <w:p w14:paraId="569EAC69" w14:textId="112CC877" w:rsidR="00B84348" w:rsidRPr="00F277F1" w:rsidRDefault="00B84348" w:rsidP="00F277F1">
      <w:pPr>
        <w:pStyle w:val="ListParagraph"/>
        <w:numPr>
          <w:ilvl w:val="0"/>
          <w:numId w:val="1"/>
        </w:numPr>
        <w:rPr>
          <w:lang w:val="bg-BG"/>
        </w:rPr>
      </w:pPr>
      <w:r w:rsidRPr="00F277F1">
        <w:rPr>
          <w:lang w:val="bg-BG"/>
        </w:rPr>
        <w:t xml:space="preserve">Материал на тръбата: </w:t>
      </w:r>
      <w:r w:rsidR="00BA625B">
        <w:rPr>
          <w:b/>
          <w:lang w:val="bg-BG"/>
        </w:rPr>
        <w:t>полипропилен PP</w:t>
      </w:r>
      <w:r w:rsidR="008B3A2C">
        <w:rPr>
          <w:lang w:val="bg-BG"/>
        </w:rPr>
        <w:t>;</w:t>
      </w:r>
    </w:p>
    <w:p w14:paraId="569EAC6A" w14:textId="02059351" w:rsidR="00B84348" w:rsidRPr="00B04566" w:rsidRDefault="00B84348" w:rsidP="00B84348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B04566">
        <w:rPr>
          <w:lang w:val="bg-BG"/>
        </w:rPr>
        <w:t xml:space="preserve">Цвят: </w:t>
      </w:r>
      <w:r w:rsidRPr="00B04566">
        <w:rPr>
          <w:b/>
          <w:lang w:val="bg-BG"/>
        </w:rPr>
        <w:t>различен от черен</w:t>
      </w:r>
      <w:r w:rsidRPr="00B04566">
        <w:rPr>
          <w:lang w:val="bg-BG"/>
        </w:rPr>
        <w:t xml:space="preserve">, </w:t>
      </w:r>
      <w:r w:rsidRPr="00B04566">
        <w:rPr>
          <w:lang w:val="ru-RU"/>
        </w:rPr>
        <w:t>еднакъв по отношение на нюанси и интензивност</w:t>
      </w:r>
      <w:r w:rsidR="008B3A2C">
        <w:rPr>
          <w:lang w:val="ru-RU"/>
        </w:rPr>
        <w:t>;</w:t>
      </w:r>
    </w:p>
    <w:p w14:paraId="569EAC6B" w14:textId="14A40F9F" w:rsidR="00B84348" w:rsidRPr="00FF5EC9" w:rsidRDefault="008434FA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Ефективна д</w:t>
      </w:r>
      <w:r w:rsidR="00B84348" w:rsidRPr="00FF5EC9">
        <w:rPr>
          <w:lang w:val="bg-BG"/>
        </w:rPr>
        <w:t>ължина на тръбата</w:t>
      </w:r>
      <w:r w:rsidR="0053269F">
        <w:rPr>
          <w:b/>
          <w:lang w:val="bg-BG"/>
        </w:rPr>
        <w:t>:</w:t>
      </w:r>
      <w:r w:rsidR="00B84348" w:rsidRPr="00FF5EC9">
        <w:rPr>
          <w:lang w:val="bg-BG"/>
        </w:rPr>
        <w:t xml:space="preserve"> 6</w:t>
      </w:r>
      <w:r w:rsidR="0002407C">
        <w:rPr>
          <w:lang w:val="bg-BG"/>
        </w:rPr>
        <w:t xml:space="preserve"> </w:t>
      </w:r>
      <w:r w:rsidR="00186E6A" w:rsidRPr="00FF5EC9">
        <w:rPr>
          <w:lang w:val="bg-BG"/>
        </w:rPr>
        <w:t>м</w:t>
      </w:r>
      <w:r w:rsidR="008B3A2C">
        <w:rPr>
          <w:lang w:val="bg-BG"/>
        </w:rPr>
        <w:t>;</w:t>
      </w:r>
    </w:p>
    <w:p w14:paraId="569EAC6C" w14:textId="74F81249" w:rsidR="00B84348" w:rsidRPr="00FF5EC9" w:rsidRDefault="00B84348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Грапавина на провеждащият</w:t>
      </w:r>
      <w:r w:rsidR="008434FA" w:rsidRPr="00FF5EC9">
        <w:rPr>
          <w:lang w:val="bg-BG"/>
        </w:rPr>
        <w:t xml:space="preserve"> </w:t>
      </w:r>
      <w:r w:rsidRPr="00FF5EC9">
        <w:rPr>
          <w:lang w:val="bg-BG"/>
        </w:rPr>
        <w:t>(</w:t>
      </w:r>
      <w:r w:rsidRPr="00FF5EC9">
        <w:rPr>
          <w:lang w:val="ru-RU"/>
        </w:rPr>
        <w:t>вътрешен</w:t>
      </w:r>
      <w:r w:rsidR="008964E6" w:rsidRPr="00FF5EC9">
        <w:rPr>
          <w:lang w:val="bg-BG"/>
        </w:rPr>
        <w:t>) слой</w:t>
      </w:r>
      <w:r w:rsidRPr="00FF5EC9">
        <w:rPr>
          <w:lang w:val="bg-BG"/>
        </w:rPr>
        <w:t>:</w:t>
      </w:r>
      <w:r w:rsidR="008964E6" w:rsidRPr="00FF5EC9">
        <w:t xml:space="preserve"> </w:t>
      </w:r>
      <w:r w:rsidRPr="00FF5EC9">
        <w:rPr>
          <w:lang w:val="bg-BG"/>
        </w:rPr>
        <w:t>&lt;</w:t>
      </w:r>
      <w:r w:rsidRPr="00FF5EC9">
        <w:rPr>
          <w:lang w:val="ru-RU"/>
        </w:rPr>
        <w:t>=</w:t>
      </w:r>
      <w:r w:rsidRPr="00FF5EC9">
        <w:rPr>
          <w:lang w:val="bg-BG"/>
        </w:rPr>
        <w:t xml:space="preserve"> 0,01</w:t>
      </w:r>
      <w:r w:rsidRPr="00FF5EC9">
        <w:rPr>
          <w:lang w:val="ru-RU"/>
        </w:rPr>
        <w:t>5</w:t>
      </w:r>
      <w:r w:rsidR="0002407C">
        <w:rPr>
          <w:lang w:val="ru-RU"/>
        </w:rPr>
        <w:t xml:space="preserve"> </w:t>
      </w:r>
      <w:r w:rsidRPr="00FF5EC9">
        <w:rPr>
          <w:lang w:val="bg-BG"/>
        </w:rPr>
        <w:t>мм</w:t>
      </w:r>
      <w:r w:rsidR="008B3A2C">
        <w:rPr>
          <w:lang w:val="bg-BG"/>
        </w:rPr>
        <w:t>;</w:t>
      </w:r>
    </w:p>
    <w:p w14:paraId="569EAC6D" w14:textId="4A99F08C" w:rsidR="00B84348" w:rsidRPr="00DB30A8" w:rsidRDefault="00B84348" w:rsidP="00B84348">
      <w:pPr>
        <w:pStyle w:val="ListParagraph"/>
        <w:numPr>
          <w:ilvl w:val="0"/>
          <w:numId w:val="1"/>
        </w:numPr>
        <w:rPr>
          <w:b/>
          <w:vertAlign w:val="superscript"/>
          <w:lang w:val="ru-RU"/>
        </w:rPr>
      </w:pPr>
      <w:r w:rsidRPr="00DB30A8">
        <w:rPr>
          <w:b/>
          <w:lang w:val="bg-BG"/>
        </w:rPr>
        <w:t>Номинална т</w:t>
      </w:r>
      <w:r w:rsidR="008434FA" w:rsidRPr="00DB30A8">
        <w:rPr>
          <w:b/>
          <w:lang w:val="bg-BG"/>
        </w:rPr>
        <w:t>върдост (коравина на пръстена)</w:t>
      </w:r>
      <w:r w:rsidR="008964E6" w:rsidRPr="00DB30A8">
        <w:rPr>
          <w:b/>
        </w:rPr>
        <w:t xml:space="preserve"> </w:t>
      </w:r>
      <w:r w:rsidRPr="00DB30A8">
        <w:rPr>
          <w:b/>
          <w:lang w:val="bg-BG"/>
        </w:rPr>
        <w:t>≥</w:t>
      </w:r>
      <w:r w:rsidR="008964E6" w:rsidRPr="00DB30A8">
        <w:rPr>
          <w:b/>
        </w:rPr>
        <w:t xml:space="preserve"> </w:t>
      </w:r>
      <w:r w:rsidR="003E1375" w:rsidRPr="00DB30A8">
        <w:rPr>
          <w:b/>
          <w:lang w:val="bg-BG"/>
        </w:rPr>
        <w:t>8</w:t>
      </w:r>
      <w:r w:rsidRPr="00DB30A8">
        <w:rPr>
          <w:b/>
          <w:lang w:val="bg-BG"/>
        </w:rPr>
        <w:t>kN/m</w:t>
      </w:r>
      <w:r w:rsidRPr="00DB30A8">
        <w:rPr>
          <w:b/>
          <w:vertAlign w:val="superscript"/>
          <w:lang w:val="ru-RU"/>
        </w:rPr>
        <w:t>2</w:t>
      </w:r>
      <w:r w:rsidR="008434FA" w:rsidRPr="00DB30A8">
        <w:rPr>
          <w:b/>
          <w:vertAlign w:val="superscript"/>
          <w:lang w:val="ru-RU"/>
        </w:rPr>
        <w:t xml:space="preserve"> </w:t>
      </w:r>
      <w:r w:rsidR="00D46621" w:rsidRPr="00DB30A8">
        <w:rPr>
          <w:b/>
          <w:vertAlign w:val="superscript"/>
          <w:lang w:val="ru-RU"/>
        </w:rPr>
        <w:t xml:space="preserve"> </w:t>
      </w:r>
      <w:r w:rsidR="00D46621" w:rsidRPr="00DB30A8">
        <w:rPr>
          <w:b/>
          <w:lang w:val="bg-BG"/>
        </w:rPr>
        <w:t>или ≥</w:t>
      </w:r>
      <w:r w:rsidR="00D46621" w:rsidRPr="00DB30A8">
        <w:rPr>
          <w:b/>
        </w:rPr>
        <w:t xml:space="preserve"> </w:t>
      </w:r>
      <w:r w:rsidR="00D46621" w:rsidRPr="00DB30A8">
        <w:rPr>
          <w:b/>
          <w:lang w:val="bg-BG"/>
        </w:rPr>
        <w:t>10kN/m</w:t>
      </w:r>
      <w:r w:rsidR="00D46621" w:rsidRPr="00DB30A8">
        <w:rPr>
          <w:b/>
          <w:vertAlign w:val="superscript"/>
          <w:lang w:val="ru-RU"/>
        </w:rPr>
        <w:t xml:space="preserve">2  </w:t>
      </w:r>
      <w:r w:rsidR="00D46621" w:rsidRPr="00DB30A8">
        <w:rPr>
          <w:b/>
          <w:lang w:val="bg-BG"/>
        </w:rPr>
        <w:t>или ≥</w:t>
      </w:r>
      <w:r w:rsidR="00D46621" w:rsidRPr="00DB30A8">
        <w:rPr>
          <w:b/>
        </w:rPr>
        <w:t xml:space="preserve"> </w:t>
      </w:r>
      <w:r w:rsidR="00D46621" w:rsidRPr="00DB30A8">
        <w:rPr>
          <w:b/>
          <w:lang w:val="bg-BG"/>
        </w:rPr>
        <w:t>12kN/m</w:t>
      </w:r>
      <w:r w:rsidR="00D46621" w:rsidRPr="00DB30A8">
        <w:rPr>
          <w:b/>
          <w:vertAlign w:val="superscript"/>
          <w:lang w:val="ru-RU"/>
        </w:rPr>
        <w:t xml:space="preserve">2  </w:t>
      </w:r>
      <w:r w:rsidR="00D46621" w:rsidRPr="00DB30A8">
        <w:rPr>
          <w:b/>
          <w:lang w:val="bg-BG"/>
        </w:rPr>
        <w:t>или ≥</w:t>
      </w:r>
      <w:r w:rsidR="00D46621" w:rsidRPr="00DB30A8">
        <w:rPr>
          <w:b/>
        </w:rPr>
        <w:t xml:space="preserve"> </w:t>
      </w:r>
      <w:r w:rsidR="00D46621" w:rsidRPr="00DB30A8">
        <w:rPr>
          <w:b/>
          <w:lang w:val="bg-BG"/>
        </w:rPr>
        <w:t>16kN/m</w:t>
      </w:r>
      <w:r w:rsidR="00D46621" w:rsidRPr="00DB30A8">
        <w:rPr>
          <w:b/>
          <w:vertAlign w:val="superscript"/>
          <w:lang w:val="ru-RU"/>
        </w:rPr>
        <w:t>2</w:t>
      </w:r>
      <w:r w:rsidR="00D46621" w:rsidRPr="00DB30A8">
        <w:rPr>
          <w:b/>
          <w:lang w:val="ru-RU"/>
        </w:rPr>
        <w:t>,</w:t>
      </w:r>
      <w:r w:rsidR="008434FA" w:rsidRPr="00DB30A8">
        <w:rPr>
          <w:b/>
          <w:lang w:val="ru-RU"/>
        </w:rPr>
        <w:t xml:space="preserve"> </w:t>
      </w:r>
      <w:r w:rsidR="008434FA" w:rsidRPr="00DB30A8">
        <w:rPr>
          <w:b/>
          <w:lang w:val="bg-BG"/>
        </w:rPr>
        <w:t>предоставяне на тест протокол от изпитване</w:t>
      </w:r>
      <w:r w:rsidR="003F1125">
        <w:rPr>
          <w:b/>
          <w:lang w:val="bg-BG"/>
        </w:rPr>
        <w:t>;</w:t>
      </w:r>
    </w:p>
    <w:p w14:paraId="569EAC6E" w14:textId="465B88AA" w:rsidR="00D22805" w:rsidRPr="00FF5EC9" w:rsidRDefault="00D22805" w:rsidP="008434FA">
      <w:pPr>
        <w:pStyle w:val="ListParagraph"/>
        <w:numPr>
          <w:ilvl w:val="0"/>
          <w:numId w:val="1"/>
        </w:numPr>
        <w:rPr>
          <w:lang w:val="bg-BG"/>
        </w:rPr>
      </w:pPr>
      <w:r w:rsidRPr="00D22805">
        <w:rPr>
          <w:b/>
          <w:bCs/>
          <w:lang w:val="bg-BG"/>
        </w:rPr>
        <w:t>Водоплътност на връзките - предоставяне на тест протокол от изпитване, тествана при налягане 0.5 bar и при вакуум -0.3 bar</w:t>
      </w:r>
      <w:r w:rsidR="003F1125">
        <w:rPr>
          <w:b/>
          <w:bCs/>
          <w:lang w:val="bg-BG"/>
        </w:rPr>
        <w:t>;</w:t>
      </w:r>
    </w:p>
    <w:p w14:paraId="569EAC6F" w14:textId="6FBF043D" w:rsidR="00A65BD6" w:rsidRPr="00FF5EC9" w:rsidRDefault="00B84348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Номинален диаметър DN:</w:t>
      </w:r>
      <w:r w:rsidRPr="00FF5EC9">
        <w:rPr>
          <w:lang w:val="ru-RU"/>
        </w:rPr>
        <w:t xml:space="preserve"> </w:t>
      </w:r>
      <w:r w:rsidRPr="00FF5EC9">
        <w:t>OD</w:t>
      </w:r>
      <w:r w:rsidRPr="00FF5EC9">
        <w:rPr>
          <w:lang w:val="bg-BG"/>
        </w:rPr>
        <w:t xml:space="preserve"> </w:t>
      </w:r>
      <w:r w:rsidRPr="00FF5EC9">
        <w:rPr>
          <w:lang w:val="ru-RU"/>
        </w:rPr>
        <w:t>(</w:t>
      </w:r>
      <w:r w:rsidRPr="00FF5EC9">
        <w:rPr>
          <w:lang w:val="bg-BG"/>
        </w:rPr>
        <w:t xml:space="preserve"> външен</w:t>
      </w:r>
      <w:r w:rsidRPr="00FF5EC9">
        <w:rPr>
          <w:lang w:val="ru-RU"/>
        </w:rPr>
        <w:t xml:space="preserve"> диаметър)</w:t>
      </w:r>
      <w:r w:rsidRPr="00FF5EC9">
        <w:rPr>
          <w:lang w:val="bg-BG"/>
        </w:rPr>
        <w:t xml:space="preserve"> за диаметри от </w:t>
      </w:r>
      <w:r w:rsidRPr="00FF5EC9">
        <w:t>DN</w:t>
      </w:r>
      <w:r w:rsidRPr="00FF5EC9">
        <w:rPr>
          <w:lang w:val="ru-RU"/>
        </w:rPr>
        <w:t>/</w:t>
      </w:r>
      <w:r w:rsidRPr="00FF5EC9">
        <w:t>OD</w:t>
      </w:r>
      <w:r w:rsidRPr="00FF5EC9">
        <w:rPr>
          <w:lang w:val="ru-RU"/>
        </w:rPr>
        <w:t xml:space="preserve"> 160</w:t>
      </w:r>
      <w:r w:rsidR="00625ADA" w:rsidRPr="00FF5EC9">
        <w:t>,</w:t>
      </w:r>
      <w:r w:rsidRPr="00FF5EC9">
        <w:rPr>
          <w:lang w:val="ru-RU"/>
        </w:rPr>
        <w:t xml:space="preserve"> </w:t>
      </w:r>
      <w:r w:rsidR="00625ADA" w:rsidRPr="00FF5EC9">
        <w:t>DN</w:t>
      </w:r>
      <w:r w:rsidR="00625ADA" w:rsidRPr="00FF5EC9">
        <w:rPr>
          <w:lang w:val="ru-RU"/>
        </w:rPr>
        <w:t>/</w:t>
      </w:r>
      <w:r w:rsidR="00625ADA" w:rsidRPr="00FF5EC9">
        <w:t>OD</w:t>
      </w:r>
      <w:r w:rsidR="00625ADA" w:rsidRPr="00FF5EC9">
        <w:rPr>
          <w:lang w:val="ru-RU"/>
        </w:rPr>
        <w:t xml:space="preserve"> </w:t>
      </w:r>
      <w:r w:rsidR="00625ADA" w:rsidRPr="00FF5EC9">
        <w:t>20</w:t>
      </w:r>
      <w:r w:rsidR="00625ADA" w:rsidRPr="00FF5EC9">
        <w:rPr>
          <w:lang w:val="ru-RU"/>
        </w:rPr>
        <w:t>0</w:t>
      </w:r>
      <w:r w:rsidR="00625ADA" w:rsidRPr="00FF5EC9">
        <w:t>, DN</w:t>
      </w:r>
      <w:r w:rsidR="00625ADA" w:rsidRPr="00FF5EC9">
        <w:rPr>
          <w:lang w:val="ru-RU"/>
        </w:rPr>
        <w:t>/</w:t>
      </w:r>
      <w:r w:rsidR="00625ADA" w:rsidRPr="00FF5EC9">
        <w:t>OD</w:t>
      </w:r>
      <w:r w:rsidR="00625ADA" w:rsidRPr="00FF5EC9">
        <w:rPr>
          <w:lang w:val="ru-RU"/>
        </w:rPr>
        <w:t xml:space="preserve"> </w:t>
      </w:r>
      <w:r w:rsidR="00625ADA" w:rsidRPr="00FF5EC9">
        <w:t>25</w:t>
      </w:r>
      <w:r w:rsidR="00625ADA" w:rsidRPr="00FF5EC9">
        <w:rPr>
          <w:lang w:val="ru-RU"/>
        </w:rPr>
        <w:t>0</w:t>
      </w:r>
      <w:r w:rsidR="00625ADA" w:rsidRPr="00FF5EC9">
        <w:t>, DN</w:t>
      </w:r>
      <w:r w:rsidR="00625ADA" w:rsidRPr="00FF5EC9">
        <w:rPr>
          <w:lang w:val="ru-RU"/>
        </w:rPr>
        <w:t>/</w:t>
      </w:r>
      <w:r w:rsidR="00625ADA" w:rsidRPr="00FF5EC9">
        <w:t>OD</w:t>
      </w:r>
      <w:r w:rsidR="00625ADA" w:rsidRPr="00FF5EC9">
        <w:rPr>
          <w:lang w:val="ru-RU"/>
        </w:rPr>
        <w:t xml:space="preserve"> </w:t>
      </w:r>
      <w:r w:rsidR="00625ADA" w:rsidRPr="00FF5EC9">
        <w:t>315,</w:t>
      </w:r>
      <w:r w:rsidRPr="00FF5EC9">
        <w:rPr>
          <w:lang w:val="bg-BG"/>
        </w:rPr>
        <w:t xml:space="preserve"> </w:t>
      </w:r>
      <w:r w:rsidRPr="00FF5EC9">
        <w:t>DN</w:t>
      </w:r>
      <w:r w:rsidRPr="00FF5EC9">
        <w:rPr>
          <w:lang w:val="ru-RU"/>
        </w:rPr>
        <w:t>/</w:t>
      </w:r>
      <w:r w:rsidRPr="00FF5EC9">
        <w:t>OD</w:t>
      </w:r>
      <w:r w:rsidRPr="00FF5EC9">
        <w:rPr>
          <w:lang w:val="ru-RU"/>
        </w:rPr>
        <w:t xml:space="preserve"> </w:t>
      </w:r>
      <w:r w:rsidR="000D0D12" w:rsidRPr="00FF5EC9">
        <w:t>400</w:t>
      </w:r>
      <w:r w:rsidR="003F1125">
        <w:rPr>
          <w:lang w:val="bg-BG"/>
        </w:rPr>
        <w:t>;</w:t>
      </w:r>
    </w:p>
    <w:p w14:paraId="569EAC70" w14:textId="761C2B31" w:rsidR="008434FA" w:rsidRPr="00FF5EC9" w:rsidRDefault="008434FA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Четлива и трай</w:t>
      </w:r>
      <w:r w:rsidR="00FF5EC9" w:rsidRPr="00FF5EC9">
        <w:rPr>
          <w:lang w:val="bg-BG"/>
        </w:rPr>
        <w:t>на маркировка съгласно стандарт</w:t>
      </w:r>
      <w:r w:rsidR="00FF5EC9">
        <w:rPr>
          <w:lang w:val="bg-BG"/>
        </w:rPr>
        <w:t xml:space="preserve"> </w:t>
      </w:r>
      <w:r w:rsidR="00FF5EC9" w:rsidRPr="00D46621">
        <w:rPr>
          <w:b/>
          <w:lang w:val="bg-BG"/>
        </w:rPr>
        <w:t xml:space="preserve">БДС </w:t>
      </w:r>
      <w:r w:rsidRPr="00D46621">
        <w:rPr>
          <w:b/>
          <w:lang w:val="bg-BG"/>
        </w:rPr>
        <w:t>EN</w:t>
      </w:r>
      <w:r w:rsidR="00FF5EC9" w:rsidRPr="00D46621">
        <w:rPr>
          <w:b/>
        </w:rPr>
        <w:t>1852</w:t>
      </w:r>
      <w:r w:rsidR="00FF5EC9" w:rsidRPr="00D46621">
        <w:rPr>
          <w:b/>
          <w:lang w:val="bg-BG"/>
        </w:rPr>
        <w:t>-1</w:t>
      </w:r>
      <w:r w:rsidR="003F1125">
        <w:rPr>
          <w:lang w:val="bg-BG"/>
        </w:rPr>
        <w:t>;</w:t>
      </w:r>
    </w:p>
    <w:p w14:paraId="569EAC71" w14:textId="5E448F36" w:rsidR="00B84348" w:rsidRPr="00FF5EC9" w:rsidRDefault="00B84348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 xml:space="preserve">Система: </w:t>
      </w:r>
      <w:r w:rsidRPr="00D46621">
        <w:rPr>
          <w:b/>
          <w:lang w:val="bg-BG"/>
        </w:rPr>
        <w:t xml:space="preserve">пълна система </w:t>
      </w:r>
      <w:r w:rsidR="009E42CD">
        <w:rPr>
          <w:b/>
          <w:lang w:val="bg-BG"/>
        </w:rPr>
        <w:t>–</w:t>
      </w:r>
      <w:r w:rsidRPr="00D46621">
        <w:rPr>
          <w:b/>
          <w:lang w:val="bg-BG"/>
        </w:rPr>
        <w:t xml:space="preserve"> тръби</w:t>
      </w:r>
      <w:r w:rsidR="009E42CD">
        <w:rPr>
          <w:b/>
          <w:lang w:val="bg-BG"/>
        </w:rPr>
        <w:t xml:space="preserve"> и </w:t>
      </w:r>
      <w:r w:rsidRPr="00D46621">
        <w:rPr>
          <w:b/>
          <w:lang w:val="bg-BG"/>
        </w:rPr>
        <w:t>фасонни части</w:t>
      </w:r>
      <w:r w:rsidR="003F1125">
        <w:rPr>
          <w:b/>
          <w:lang w:val="bg-BG"/>
        </w:rPr>
        <w:t>;</w:t>
      </w:r>
    </w:p>
    <w:p w14:paraId="569EAC72" w14:textId="060F9F96" w:rsidR="00B84348" w:rsidRPr="00FF5EC9" w:rsidRDefault="00B84348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Съвместимост със елементи от канализационната система</w:t>
      </w:r>
      <w:r w:rsidR="00A65BD6" w:rsidRPr="00FF5EC9">
        <w:rPr>
          <w:lang w:val="bg-BG"/>
        </w:rPr>
        <w:t xml:space="preserve"> (</w:t>
      </w:r>
      <w:r w:rsidRPr="00FF5EC9">
        <w:rPr>
          <w:lang w:val="bg-BG"/>
        </w:rPr>
        <w:t>шахти-ревизионни и инспекционни, съоръжения за пречистване на отпадъ</w:t>
      </w:r>
      <w:r w:rsidR="00AB06BE">
        <w:rPr>
          <w:lang w:val="bg-BG"/>
        </w:rPr>
        <w:t>чни води, дренажни блокчета)</w:t>
      </w:r>
      <w:r w:rsidR="009E42CD">
        <w:rPr>
          <w:lang w:val="bg-BG"/>
        </w:rPr>
        <w:t>;</w:t>
      </w:r>
    </w:p>
    <w:p w14:paraId="569EAC73" w14:textId="611AC056" w:rsidR="00B84348" w:rsidRPr="00B17B04" w:rsidRDefault="00B84348" w:rsidP="00B84348">
      <w:pPr>
        <w:pStyle w:val="ListParagraph"/>
        <w:numPr>
          <w:ilvl w:val="0"/>
          <w:numId w:val="1"/>
        </w:numPr>
        <w:rPr>
          <w:lang w:val="bg-BG"/>
        </w:rPr>
      </w:pPr>
      <w:r w:rsidRPr="0053269F">
        <w:rPr>
          <w:b/>
          <w:lang w:val="bg-BG"/>
        </w:rPr>
        <w:t xml:space="preserve">Съвместимост с </w:t>
      </w:r>
      <w:r w:rsidR="0053269F" w:rsidRPr="0053269F">
        <w:rPr>
          <w:b/>
          <w:lang w:val="bg-BG"/>
        </w:rPr>
        <w:t xml:space="preserve">гладки </w:t>
      </w:r>
      <w:r w:rsidRPr="00D46621">
        <w:rPr>
          <w:b/>
          <w:lang w:val="bg-BG"/>
        </w:rPr>
        <w:t>тръби по външен диаметър</w:t>
      </w:r>
      <w:r w:rsidRPr="00FF5EC9">
        <w:rPr>
          <w:lang w:val="bg-BG"/>
        </w:rPr>
        <w:t xml:space="preserve"> с гарантирана водоплътност на </w:t>
      </w:r>
      <w:r w:rsidR="0062248F">
        <w:rPr>
          <w:lang w:val="bg-BG"/>
        </w:rPr>
        <w:t>връзката</w:t>
      </w:r>
      <w:r w:rsidR="009E42CD">
        <w:rPr>
          <w:lang w:val="bg-BG"/>
        </w:rPr>
        <w:t>;</w:t>
      </w:r>
    </w:p>
    <w:p w14:paraId="569EAC74" w14:textId="2069E9B4" w:rsidR="00B32380" w:rsidRPr="00B17B04" w:rsidRDefault="00B32380" w:rsidP="00B32380">
      <w:pPr>
        <w:pStyle w:val="ListParagraph"/>
        <w:numPr>
          <w:ilvl w:val="0"/>
          <w:numId w:val="1"/>
        </w:numPr>
        <w:rPr>
          <w:lang w:val="bg-BG"/>
        </w:rPr>
      </w:pPr>
      <w:r w:rsidRPr="00B32380">
        <w:rPr>
          <w:b/>
          <w:lang w:val="bg-BG"/>
        </w:rPr>
        <w:t>Софтуер</w:t>
      </w:r>
      <w:r w:rsidRPr="00B32380">
        <w:rPr>
          <w:lang w:val="bg-BG"/>
        </w:rPr>
        <w:t xml:space="preserve"> за хидравлични (АТV А110) и статични (ATV127) изчисления  на канализационни тръби</w:t>
      </w:r>
      <w:r w:rsidR="009E42CD">
        <w:rPr>
          <w:lang w:val="bg-BG"/>
        </w:rPr>
        <w:t>;</w:t>
      </w:r>
    </w:p>
    <w:p w14:paraId="52A83E09" w14:textId="77777777" w:rsidR="00B343E2" w:rsidRDefault="00EA436A" w:rsidP="00B343E2">
      <w:pPr>
        <w:pStyle w:val="ListParagraph"/>
        <w:numPr>
          <w:ilvl w:val="0"/>
          <w:numId w:val="1"/>
        </w:numPr>
        <w:rPr>
          <w:lang w:val="bg-BG"/>
        </w:rPr>
      </w:pPr>
      <w:r w:rsidRPr="00FF5EC9">
        <w:rPr>
          <w:lang w:val="bg-BG"/>
        </w:rPr>
        <w:t>Стандарт</w:t>
      </w:r>
      <w:r w:rsidR="00B84348" w:rsidRPr="00FF5EC9">
        <w:rPr>
          <w:lang w:val="bg-BG"/>
        </w:rPr>
        <w:t>:</w:t>
      </w:r>
      <w:r w:rsidR="00FF5EC9">
        <w:t xml:space="preserve"> </w:t>
      </w:r>
      <w:r w:rsidR="00FF5EC9">
        <w:rPr>
          <w:lang w:val="bg-BG"/>
        </w:rPr>
        <w:t>БДС</w:t>
      </w:r>
      <w:r w:rsidR="00B84348" w:rsidRPr="00FF5EC9">
        <w:rPr>
          <w:lang w:val="bg-BG"/>
        </w:rPr>
        <w:t xml:space="preserve"> EN1</w:t>
      </w:r>
      <w:r w:rsidR="000D0D12" w:rsidRPr="00FF5EC9">
        <w:t>852</w:t>
      </w:r>
      <w:r w:rsidR="00FF5EC9" w:rsidRPr="00FF5EC9">
        <w:rPr>
          <w:lang w:val="bg-BG"/>
        </w:rPr>
        <w:t>-1</w:t>
      </w:r>
      <w:r w:rsidR="009E42CD">
        <w:rPr>
          <w:lang w:val="bg-BG"/>
        </w:rPr>
        <w:t>.</w:t>
      </w:r>
    </w:p>
    <w:p w14:paraId="67376986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284E4EFE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2872AE79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492CFEF3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7BD9BC32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3A94916A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15D1C53F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39C75E3F" w14:textId="77777777" w:rsidR="00B343E2" w:rsidRDefault="00B343E2" w:rsidP="00B343E2">
      <w:pPr>
        <w:pStyle w:val="ListParagraph"/>
        <w:ind w:left="360"/>
        <w:rPr>
          <w:lang w:val="bg-BG"/>
        </w:rPr>
      </w:pPr>
    </w:p>
    <w:p w14:paraId="2F582CFF" w14:textId="370D2D44" w:rsidR="00B343E2" w:rsidRDefault="00D46621" w:rsidP="00B8443F">
      <w:pPr>
        <w:pStyle w:val="ListParagraph"/>
        <w:ind w:left="360"/>
      </w:pPr>
      <w:r w:rsidRPr="00B343E2">
        <w:rPr>
          <w:lang w:val="bg-BG"/>
        </w:rPr>
        <w:lastRenderedPageBreak/>
        <w:t>Техническа спецификация</w:t>
      </w:r>
      <w:r w:rsidR="0021277E">
        <w:t>:</w:t>
      </w:r>
    </w:p>
    <w:p w14:paraId="0F8E5D8D" w14:textId="63A7A783" w:rsidR="00B343E2" w:rsidRDefault="00B343E2" w:rsidP="00B8443F">
      <w:pPr>
        <w:pStyle w:val="ListParagraph"/>
        <w:ind w:left="360"/>
      </w:pPr>
    </w:p>
    <w:p w14:paraId="31D23CC2" w14:textId="5ECA2AF0" w:rsidR="00B343E2" w:rsidRDefault="00E540D8" w:rsidP="000D1C1B">
      <w:pPr>
        <w:pStyle w:val="ListParagraph"/>
        <w:ind w:left="360"/>
        <w:jc w:val="both"/>
      </w:pPr>
      <w:r w:rsidRPr="00E540D8">
        <w:rPr>
          <w:noProof/>
        </w:rPr>
        <w:drawing>
          <wp:inline distT="0" distB="0" distL="0" distR="0" wp14:anchorId="75B08780" wp14:editId="2FB5F9D7">
            <wp:extent cx="5760720" cy="7388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FB132" w14:textId="738E5985" w:rsidR="00B343E2" w:rsidRPr="00B343E2" w:rsidRDefault="00B343E2" w:rsidP="00B8443F">
      <w:pPr>
        <w:pStyle w:val="ListParagraph"/>
        <w:ind w:left="360"/>
        <w:rPr>
          <w:lang w:val="bg-BG"/>
        </w:rPr>
      </w:pPr>
    </w:p>
    <w:sectPr w:rsidR="00B343E2" w:rsidRPr="00B343E2" w:rsidSect="0035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DAA"/>
    <w:multiLevelType w:val="hybridMultilevel"/>
    <w:tmpl w:val="45C4D03C"/>
    <w:lvl w:ilvl="0" w:tplc="1396B68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A3E6B19"/>
    <w:multiLevelType w:val="hybridMultilevel"/>
    <w:tmpl w:val="BC36E646"/>
    <w:lvl w:ilvl="0" w:tplc="1396B688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44933"/>
    <w:multiLevelType w:val="hybridMultilevel"/>
    <w:tmpl w:val="D7463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348"/>
    <w:rsid w:val="0002407C"/>
    <w:rsid w:val="00053007"/>
    <w:rsid w:val="000D0D12"/>
    <w:rsid w:val="000D1C1B"/>
    <w:rsid w:val="001126A6"/>
    <w:rsid w:val="00186E6A"/>
    <w:rsid w:val="00196753"/>
    <w:rsid w:val="0021277E"/>
    <w:rsid w:val="00353BF7"/>
    <w:rsid w:val="003823B6"/>
    <w:rsid w:val="00385531"/>
    <w:rsid w:val="003E1375"/>
    <w:rsid w:val="003F0D87"/>
    <w:rsid w:val="003F1125"/>
    <w:rsid w:val="004B24D1"/>
    <w:rsid w:val="004C6DFB"/>
    <w:rsid w:val="004D7F29"/>
    <w:rsid w:val="004E479A"/>
    <w:rsid w:val="004F6243"/>
    <w:rsid w:val="0053035D"/>
    <w:rsid w:val="0053269F"/>
    <w:rsid w:val="00553137"/>
    <w:rsid w:val="0055647B"/>
    <w:rsid w:val="00562EFC"/>
    <w:rsid w:val="005651D9"/>
    <w:rsid w:val="00611E60"/>
    <w:rsid w:val="0062248F"/>
    <w:rsid w:val="00625ADA"/>
    <w:rsid w:val="00626416"/>
    <w:rsid w:val="006551AB"/>
    <w:rsid w:val="00687F64"/>
    <w:rsid w:val="006F02E8"/>
    <w:rsid w:val="007565E8"/>
    <w:rsid w:val="007F272D"/>
    <w:rsid w:val="007F408C"/>
    <w:rsid w:val="00834436"/>
    <w:rsid w:val="008434FA"/>
    <w:rsid w:val="008964E6"/>
    <w:rsid w:val="008B3A2C"/>
    <w:rsid w:val="008D78AB"/>
    <w:rsid w:val="008E106A"/>
    <w:rsid w:val="009150DF"/>
    <w:rsid w:val="00956A2F"/>
    <w:rsid w:val="009845D8"/>
    <w:rsid w:val="009C5C35"/>
    <w:rsid w:val="009E10BC"/>
    <w:rsid w:val="009E42CD"/>
    <w:rsid w:val="00A65BD6"/>
    <w:rsid w:val="00AB06BE"/>
    <w:rsid w:val="00AF096F"/>
    <w:rsid w:val="00B04566"/>
    <w:rsid w:val="00B17B04"/>
    <w:rsid w:val="00B214EC"/>
    <w:rsid w:val="00B30CE7"/>
    <w:rsid w:val="00B32380"/>
    <w:rsid w:val="00B343E2"/>
    <w:rsid w:val="00B84348"/>
    <w:rsid w:val="00B8443F"/>
    <w:rsid w:val="00B8616F"/>
    <w:rsid w:val="00BA625B"/>
    <w:rsid w:val="00BE1543"/>
    <w:rsid w:val="00D014F4"/>
    <w:rsid w:val="00D023AA"/>
    <w:rsid w:val="00D22805"/>
    <w:rsid w:val="00D46621"/>
    <w:rsid w:val="00D71ACA"/>
    <w:rsid w:val="00D93444"/>
    <w:rsid w:val="00DB30A8"/>
    <w:rsid w:val="00DD7B92"/>
    <w:rsid w:val="00E311E3"/>
    <w:rsid w:val="00E540D8"/>
    <w:rsid w:val="00EA436A"/>
    <w:rsid w:val="00EB5D55"/>
    <w:rsid w:val="00F277F1"/>
    <w:rsid w:val="00F77C44"/>
    <w:rsid w:val="00FF03DB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C60"/>
  <w15:docId w15:val="{CD391B70-2C7E-43AC-875D-16830FA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34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FA"/>
    <w:pPr>
      <w:keepNext/>
      <w:spacing w:before="240" w:after="60"/>
      <w:outlineLvl w:val="1"/>
    </w:pPr>
    <w:rPr>
      <w:rFonts w:ascii="Cambria" w:eastAsia="Times New Roman" w:hAnsi="Cambria"/>
      <w:b/>
      <w:bCs/>
      <w:iCs/>
      <w:color w:val="1F497D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E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30CE7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rsid w:val="008434FA"/>
    <w:rPr>
      <w:rFonts w:ascii="Cambria" w:eastAsia="Times New Roman" w:hAnsi="Cambria"/>
      <w:b/>
      <w:bCs/>
      <w:iCs/>
      <w:color w:val="1F497D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D22805"/>
    <w:rPr>
      <w:rFonts w:ascii="Lucida Sans Unicode" w:hAnsi="Lucida Sans Unicode" w:cs="Lucida Sans Unicode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8713B78F9A7D4398503E84EF3BACBB" ma:contentTypeVersion="13" ma:contentTypeDescription="Създаване на нов документ" ma:contentTypeScope="" ma:versionID="7c2500daa1c1f52422a3f210c0baac2d">
  <xsd:schema xmlns:xsd="http://www.w3.org/2001/XMLSchema" xmlns:xs="http://www.w3.org/2001/XMLSchema" xmlns:p="http://schemas.microsoft.com/office/2006/metadata/properties" xmlns:ns2="63303818-2e60-4752-9916-389228247a64" xmlns:ns3="1bedb19a-9386-4995-b824-659c189cc954" targetNamespace="http://schemas.microsoft.com/office/2006/metadata/properties" ma:root="true" ma:fieldsID="2fe56b35cd5f94c4b2c690f98a493a84" ns2:_="" ns3:_="">
    <xsd:import namespace="63303818-2e60-4752-9916-389228247a64"/>
    <xsd:import namespace="1bedb19a-9386-4995-b824-659c189cc9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поделени с подробност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b19a-9386-4995-b824-659c189c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AFA28-C78B-4486-AE16-C0D19AF12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B787A-1986-4071-B043-9F3439DCE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03818-2e60-4752-9916-389228247a64"/>
    <ds:schemaRef ds:uri="1bedb19a-9386-4995-b824-659c189c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Desislava Cherkezova</cp:lastModifiedBy>
  <cp:revision>48</cp:revision>
  <dcterms:created xsi:type="dcterms:W3CDTF">2015-02-11T14:07:00Z</dcterms:created>
  <dcterms:modified xsi:type="dcterms:W3CDTF">2022-08-05T12:51:00Z</dcterms:modified>
</cp:coreProperties>
</file>